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34" w:rsidRPr="00947F0A" w:rsidRDefault="00947F0A" w:rsidP="00947F0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47F0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Консультация для педагогических работников</w:t>
      </w:r>
    </w:p>
    <w:p w:rsidR="009F3034" w:rsidRPr="00947F0A" w:rsidRDefault="00947F0A" w:rsidP="00947F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bookmarkStart w:id="0" w:name="_GoBack"/>
      <w:r w:rsidR="009F3034" w:rsidRPr="00947F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Подвижная игра как средство коррек</w:t>
      </w:r>
      <w:r w:rsidRPr="00947F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ции и профилактики агрессивного </w:t>
      </w:r>
      <w:r w:rsidR="009F3034" w:rsidRPr="00947F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поведения в старшем дошкольном возрасте</w:t>
      </w:r>
      <w:bookmarkEnd w:id="0"/>
      <w:r w:rsidRPr="00947F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9F3034" w:rsidRPr="00947F0A" w:rsidRDefault="009F3034" w:rsidP="00947F0A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Агрессия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– это мотивированное деструктивное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поведение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, противоречащее нормам и правилам существования людей в обществе, наносящее вред объектам нападения (одушевленным и неодушевленным, приносящее физический и моральный ущерб людям или вызывающее у них психологический дискомфорт </w:t>
      </w:r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(отрицательные переживания, страх, подавленность и т. п.)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Агрессивное поведение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— одно из самых распространенных нарушений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среди детей дошкольного возраста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, так как это наиболее быстрый и эффективный способ достижения цели.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Существует два вида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агрессии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«доброкачественная»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«злокачественная»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. Первая появляется в момент опасности и носит оборонительный характер. Как только опасность исчезает, затухает и данная форма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агрессии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«Злокачественная»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агрессия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жесткость и </w:t>
      </w:r>
      <w:proofErr w:type="spellStart"/>
      <w:r w:rsidRPr="00947F0A">
        <w:rPr>
          <w:rFonts w:ascii="Times New Roman" w:eastAsia="Times New Roman" w:hAnsi="Times New Roman" w:cs="Times New Roman"/>
          <w:sz w:val="28"/>
          <w:szCs w:val="28"/>
        </w:rPr>
        <w:t>деструктивность</w:t>
      </w:r>
      <w:proofErr w:type="spellEnd"/>
      <w:r w:rsidRPr="00947F0A">
        <w:rPr>
          <w:rFonts w:ascii="Times New Roman" w:eastAsia="Times New Roman" w:hAnsi="Times New Roman" w:cs="Times New Roman"/>
          <w:sz w:val="28"/>
          <w:szCs w:val="28"/>
        </w:rPr>
        <w:t>. Часто возникает спонтанно.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Выделяют множество факторов, влияющих на появление </w:t>
      </w:r>
      <w:proofErr w:type="spellStart"/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агресии</w:t>
      </w:r>
      <w:proofErr w:type="spellEnd"/>
      <w:r w:rsidRPr="00947F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нежелательный стиль воспитания в семье </w:t>
      </w:r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гипе</w:t>
      </w:r>
      <w:proofErr w:type="gramStart"/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р</w:t>
      </w:r>
      <w:proofErr w:type="spellEnd"/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proofErr w:type="gramEnd"/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гипоопека</w:t>
      </w:r>
      <w:proofErr w:type="spellEnd"/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просмотр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агрессивных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телепередач и компьютерные игры со сценами насилия;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>недостаток родительской ласки и тепла, а также физические наказания;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особенности человека </w:t>
      </w:r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(сниженная произвольность, низкий уровень активного торможения и т. д.)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неразумные, не соответствующие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возрасту требования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, ограничения и наказания, накладываемые родителями по отношению к ребенку.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>социально-культурный статус семьи и т. п.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Часто неожиданные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агрессивные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реакции могут появляться в период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возрастного кризиса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. Если это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поведение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нетипично для ребенка и взрослых, тогда оно означает, что у него возникли определенные </w:t>
      </w:r>
      <w:proofErr w:type="gramStart"/>
      <w:r w:rsidRPr="00947F0A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proofErr w:type="gramEnd"/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и он нуждается в помощи окружающих.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Одной из причин появления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агрессивных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реакций может быть внутренняя неудовлетворенность ребенка его статусом в группе сверстников, особенно если ему присуще стремление к лидерству. 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Задачи </w:t>
      </w:r>
      <w:proofErr w:type="spellStart"/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психокоррекционной</w:t>
      </w:r>
      <w:proofErr w:type="spellEnd"/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работы с агрессивными детьми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>развитие умения понимать состояние другого человека;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>развитие умения выражать свои эмоции в социально приемлемой форме;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>обучение способам снятия напряжения;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>развитие навыков общения;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947F0A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proofErr w:type="gramEnd"/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47F0A">
        <w:rPr>
          <w:rFonts w:ascii="Times New Roman" w:eastAsia="Times New Roman" w:hAnsi="Times New Roman" w:cs="Times New Roman"/>
          <w:sz w:val="28"/>
          <w:szCs w:val="28"/>
        </w:rPr>
        <w:t>самовосприятия</w:t>
      </w:r>
      <w:proofErr w:type="spellEnd"/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на основе личностных достижений.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Детям важно давать выход своей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агрессивности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. Как же это сделать?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предложить: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подраться с подушкой или побить </w:t>
      </w:r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«грушу»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>с силой смять газету или же рвать ее;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>сильно потопать;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>нарисовать или слепить из пластилина того, кого хочется побить, и разорвать этот рисунок или смять пластилиновую фигуру;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</w:t>
      </w:r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«мешочек для криков»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«стакан для криков»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>поколотить стол надувным молотком.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Одним из способов </w:t>
      </w:r>
      <w:proofErr w:type="spellStart"/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психокоррекции</w:t>
      </w:r>
      <w:proofErr w:type="spellEnd"/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агрессивного поведения в группе является игра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. Она способствует снижению вербальной и физической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агрессии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, помогает снять эмоциональное и мышечное напряжение, направить энергию детей в нужное русло.</w:t>
      </w:r>
    </w:p>
    <w:p w:rsidR="009F3034" w:rsidRPr="00947F0A" w:rsidRDefault="0013192E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>Обзывалки</w:t>
      </w:r>
      <w:proofErr w:type="spellEnd"/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Цель: снять вербальную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агрессию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, помочь детям выплеснуть гнев в приемлемой форме.</w:t>
      </w:r>
      <w:r w:rsidR="0094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Скажите детям следующее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13192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Ребята, передавая мяч по кругу, давайте называть друг друга разными необидными словами (заранее обговаривается условие, какими </w:t>
      </w:r>
      <w:proofErr w:type="spellStart"/>
      <w:r w:rsidRPr="00947F0A">
        <w:rPr>
          <w:rFonts w:ascii="Times New Roman" w:eastAsia="Times New Roman" w:hAnsi="Times New Roman" w:cs="Times New Roman"/>
          <w:sz w:val="28"/>
          <w:szCs w:val="28"/>
        </w:rPr>
        <w:t>обзывалками</w:t>
      </w:r>
      <w:proofErr w:type="spellEnd"/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можно пользоваться.</w:t>
      </w:r>
      <w:proofErr w:type="gramEnd"/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47F0A">
        <w:rPr>
          <w:rFonts w:ascii="Times New Roman" w:eastAsia="Times New Roman" w:hAnsi="Times New Roman" w:cs="Times New Roman"/>
          <w:sz w:val="28"/>
          <w:szCs w:val="28"/>
        </w:rPr>
        <w:t>Это могут быть названия овощей, фруктов, грибов или мебели).</w:t>
      </w:r>
      <w:proofErr w:type="gramEnd"/>
      <w:r w:rsidR="0094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Каждое обращение должно начинаться со слов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: «А ты, морковка!»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Помните, что это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, поэтому обижаться друг на друга не будем. В заключительном круге обязательно следует сказать своему соседу что-нибудь приятное,</w:t>
      </w:r>
      <w:r w:rsidR="0094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: «А ты, солнышко!»</w:t>
      </w:r>
    </w:p>
    <w:p w:rsidR="009F3034" w:rsidRPr="00947F0A" w:rsidRDefault="0013192E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«Два барана»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Цель: снять невербальную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агрессию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, предоставить ребенку возможность "легальным образом" выплеснуть гнев, снять излишнее эмоциональное и мышечное напряжение, направить энергию детей в нужное русло. 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>Педагог разбивает детей на пары и читает текст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Рано-рано дв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а барана повстречались на мосту»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. Участники игры, широко расставив ноги, склонив вперед туловище, упираются ладонями и лбами друг в друга. Задача — противостоять друг другу, не сдвигаясь с места, как можн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о дольше. Можно издавать звуки «</w:t>
      </w:r>
      <w:proofErr w:type="spellStart"/>
      <w:r w:rsidR="0013192E">
        <w:rPr>
          <w:rFonts w:ascii="Times New Roman" w:eastAsia="Times New Roman" w:hAnsi="Times New Roman" w:cs="Times New Roman"/>
          <w:sz w:val="28"/>
          <w:szCs w:val="28"/>
        </w:rPr>
        <w:t>Бе</w:t>
      </w:r>
      <w:proofErr w:type="spellEnd"/>
      <w:r w:rsidR="0013192E">
        <w:rPr>
          <w:rFonts w:ascii="Times New Roman" w:eastAsia="Times New Roman" w:hAnsi="Times New Roman" w:cs="Times New Roman"/>
          <w:sz w:val="28"/>
          <w:szCs w:val="28"/>
        </w:rPr>
        <w:t xml:space="preserve">-е-е». Необходимо соблюдать «технику безопасности», внимательно следить, чтобы «бараны» 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не расшибли себе лбы. </w:t>
      </w:r>
    </w:p>
    <w:p w:rsidR="009F3034" w:rsidRPr="00947F0A" w:rsidRDefault="0013192E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>Тух-</w:t>
      </w:r>
      <w:proofErr w:type="spellStart"/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>тиби</w:t>
      </w:r>
      <w:proofErr w:type="spellEnd"/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>-дух»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Цель: снятие негативных настроений и восстановление сил. </w:t>
      </w:r>
    </w:p>
    <w:p w:rsidR="009F3034" w:rsidRPr="00947F0A" w:rsidRDefault="0013192E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>Я сообщу вам по секрету особое слово. Это волшебное заклинание против плохого настроения, против обид и разочарований. Чтобы оно подействовало по-настоящему, необходимо сделать следующее. Сейчас вы начнете ходить по комнате, ни с кем не разговаривая. Как только вам захочется поговорить, остановитесь напротив одного из участников, посмотрите ему в глаза и трижды,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>сердито-</w:t>
      </w:r>
      <w:proofErr w:type="spellStart"/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>пресердито</w:t>
      </w:r>
      <w:proofErr w:type="spellEnd"/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 xml:space="preserve"> произнесите волшебное слово</w:t>
      </w:r>
      <w:r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>Тух-</w:t>
      </w:r>
      <w:proofErr w:type="spellStart"/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-дух»</w:t>
      </w:r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>. Затем продолжайте ходить по комнате. Время от времени останавливайтесь перед кем-либо и снова сердито-</w:t>
      </w:r>
      <w:proofErr w:type="spellStart"/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>пресердито</w:t>
      </w:r>
      <w:proofErr w:type="spellEnd"/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 xml:space="preserve"> произносите это волшебное слово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 xml:space="preserve"> Чтобы волшебное слово </w:t>
      </w:r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lastRenderedPageBreak/>
        <w:t>подействовало, необходимо говорить его не в пустоту, а глядя в глаза человека, стоящего перед вами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>. В этой игре заложен комичный парадокс. Хотя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дети должны произносить слово «Тух-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-дух»</w:t>
      </w:r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 xml:space="preserve"> сердито, через некоторое время они не могут не смеяться. </w:t>
      </w:r>
    </w:p>
    <w:p w:rsidR="009F3034" w:rsidRPr="00947F0A" w:rsidRDefault="0013192E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Цель: научить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агрессивных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детей быть менее обидчивыми, дать им уникальную возможность посмотреть на себя глазами окружающих, побыть на месте того, кого они сами обижают, не задумываясь об этом. </w:t>
      </w:r>
    </w:p>
    <w:p w:rsidR="009F3034" w:rsidRPr="00947F0A" w:rsidRDefault="0013192E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 xml:space="preserve"> сидит на стуле с полотенцем в руках. Все остальные бегают вокруг нее, строят рожицы, </w:t>
      </w:r>
      <w:r>
        <w:rPr>
          <w:rFonts w:ascii="Times New Roman" w:eastAsia="Times New Roman" w:hAnsi="Times New Roman" w:cs="Times New Roman"/>
          <w:sz w:val="28"/>
          <w:szCs w:val="28"/>
        </w:rPr>
        <w:t>дразнят, дотрагиваются до нее.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Жужа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 xml:space="preserve"> терпит, но когда ей все это надоедает, она вскакивает и начинает гоняться за обидчиками, </w:t>
      </w:r>
      <w:r w:rsidR="009F3034" w:rsidRPr="00947F0A">
        <w:rPr>
          <w:rFonts w:ascii="Times New Roman" w:eastAsia="Times New Roman" w:hAnsi="Times New Roman" w:cs="Times New Roman"/>
          <w:bCs/>
          <w:sz w:val="28"/>
          <w:szCs w:val="28"/>
        </w:rPr>
        <w:t>стараясь поймать того</w:t>
      </w:r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>, кто оби</w:t>
      </w:r>
      <w:r>
        <w:rPr>
          <w:rFonts w:ascii="Times New Roman" w:eastAsia="Times New Roman" w:hAnsi="Times New Roman" w:cs="Times New Roman"/>
          <w:sz w:val="28"/>
          <w:szCs w:val="28"/>
        </w:rPr>
        <w:t>дел ее больше всех, он и будет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Жужей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Взрослый должен следить, чтобы «дразнилки»</w:t>
      </w:r>
      <w:r w:rsidR="009F3034" w:rsidRPr="00947F0A">
        <w:rPr>
          <w:rFonts w:ascii="Times New Roman" w:eastAsia="Times New Roman" w:hAnsi="Times New Roman" w:cs="Times New Roman"/>
          <w:sz w:val="28"/>
          <w:szCs w:val="28"/>
        </w:rPr>
        <w:t xml:space="preserve"> не были слишком обидными. </w:t>
      </w:r>
    </w:p>
    <w:p w:rsidR="009F3034" w:rsidRPr="00947F0A" w:rsidRDefault="0013192E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«Бумажные мячики»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Цель: дать детям возможность вернуть бодрость и активность после того, как они чем-то долго занимались сидя, снизить беспокойство и напряжение, войти в новый жизненный ритм. 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Перед началом игры каждый ребенок должен скомкать большой лист бумаги </w:t>
      </w:r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(газеты)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так, чтобы получился пло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тный мячик. «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Разделитесь, пожалуйста, на две команды, и пусть каждая из них выстроится в линию так, чтобы расстояние между командами составляло примерно 4 метра. По команде ведущего вы начинаете бросать мячи на сторону противника.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Команда будет такой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Приг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отовились! Внимание! Начали!»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Игроки каждой команды стремятся как можно быстрее забросить мячи, оказавшиеся на ее стороне, на сторо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ну противника. Услышав команду «Стоп!»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, вам надо будет прекратить бросаться мячами. Выигрывает та команда, на чьей стороне окажется меньше мячей на полу. Не перебегайте, пожалуй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ста, через разделительную линию»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. Бумажные мячики можно будет использовать еще неоднократно. </w:t>
      </w:r>
    </w:p>
    <w:p w:rsidR="009F3034" w:rsidRPr="00947F0A" w:rsidRDefault="0013192E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«Дракон»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Цель: помочь детям, испытывающим затруднения в общении, обрести уверенность и почувствовать себя частью коллектива. 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Играющие становятся в линию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, держась за плечи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 xml:space="preserve"> друг друга.</w:t>
      </w:r>
      <w:proofErr w:type="gramEnd"/>
      <w:r w:rsidR="0013192E">
        <w:rPr>
          <w:rFonts w:ascii="Times New Roman" w:eastAsia="Times New Roman" w:hAnsi="Times New Roman" w:cs="Times New Roman"/>
          <w:sz w:val="28"/>
          <w:szCs w:val="28"/>
        </w:rPr>
        <w:t xml:space="preserve"> Первый участник — «голова», последний — «хвост». «Голова» должна дотянуться до «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хвост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а» и дотронуться до него. «Тело»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дракона неразрывно. Как только «голова» схватила «хвост», она становится «хвостом»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Игра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продолжается до тех пор, пока каждый участник не побывает в двух ролях. </w:t>
      </w:r>
    </w:p>
    <w:p w:rsidR="009F3034" w:rsidRPr="00947F0A" w:rsidRDefault="0013192E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«Маленькое привидение»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>Цель: научить детей выплеснуть в прием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лемой форме накопившийся гнев. «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Ребята! Сейчас мы с вами будем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играть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роль маленьких добрых привидений. Нам захотелось немного похулиганить и слегка напугать друг друга.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По моему хлопку вы будете делать руками вот такое движение: </w:t>
      </w:r>
      <w:r w:rsidRPr="00947F0A">
        <w:rPr>
          <w:rFonts w:ascii="Times New Roman" w:eastAsia="Times New Roman" w:hAnsi="Times New Roman" w:cs="Times New Roman"/>
          <w:i/>
          <w:iCs/>
          <w:sz w:val="28"/>
          <w:szCs w:val="28"/>
        </w:rPr>
        <w:t>(педагог приподнимает согнутые в локтях руки, пальцы растопырены)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износить страшным голосом звук «У»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. Если я буду тихо хлопа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ть, вы будете тихо произносить «У»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, если я буду громко хлопать, вы будете пугать громко. Но помните, что мы добрые привидения и хотим только слегка пошути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ть»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Затем педагог хлопает в ладоши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: «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Молодцы! Пошутили и достаточн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о. Давайте снова станем детьми!»</w:t>
      </w:r>
    </w:p>
    <w:p w:rsidR="009F3034" w:rsidRPr="00947F0A" w:rsidRDefault="009F3034" w:rsidP="00947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Важно помнить, что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агрессивный ребенок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 xml:space="preserve">, как и любой другой, нуждается в ласке и помощи взрослых, потому что его </w:t>
      </w:r>
      <w:r w:rsidRPr="00947F0A">
        <w:rPr>
          <w:rFonts w:ascii="Times New Roman" w:eastAsia="Times New Roman" w:hAnsi="Times New Roman" w:cs="Times New Roman"/>
          <w:bCs/>
          <w:sz w:val="28"/>
          <w:szCs w:val="28"/>
        </w:rPr>
        <w:t>агрессия — это</w:t>
      </w:r>
      <w:r w:rsidRPr="00947F0A">
        <w:rPr>
          <w:rFonts w:ascii="Times New Roman" w:eastAsia="Times New Roman" w:hAnsi="Times New Roman" w:cs="Times New Roman"/>
          <w:sz w:val="28"/>
          <w:szCs w:val="28"/>
        </w:rPr>
        <w:t>, прежде всего, отражение внутреннего дискомфорта, неумения адекватно реагировать на п</w:t>
      </w:r>
      <w:r w:rsidR="0013192E">
        <w:rPr>
          <w:rFonts w:ascii="Times New Roman" w:eastAsia="Times New Roman" w:hAnsi="Times New Roman" w:cs="Times New Roman"/>
          <w:sz w:val="28"/>
          <w:szCs w:val="28"/>
        </w:rPr>
        <w:t>роисходящие вокруг него события.</w:t>
      </w:r>
    </w:p>
    <w:p w:rsidR="006A60ED" w:rsidRPr="00947F0A" w:rsidRDefault="006A60ED" w:rsidP="00947F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60ED" w:rsidRPr="00947F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DF4" w:rsidRDefault="009C0DF4" w:rsidP="009F3034">
      <w:pPr>
        <w:spacing w:after="0" w:line="240" w:lineRule="auto"/>
      </w:pPr>
      <w:r>
        <w:separator/>
      </w:r>
    </w:p>
  </w:endnote>
  <w:endnote w:type="continuationSeparator" w:id="0">
    <w:p w:rsidR="009C0DF4" w:rsidRDefault="009C0DF4" w:rsidP="009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51956"/>
      <w:docPartObj>
        <w:docPartGallery w:val="Page Numbers (Bottom of Page)"/>
        <w:docPartUnique/>
      </w:docPartObj>
    </w:sdtPr>
    <w:sdtEndPr/>
    <w:sdtContent>
      <w:p w:rsidR="009F3034" w:rsidRDefault="009C0DF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9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3034" w:rsidRDefault="009F30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DF4" w:rsidRDefault="009C0DF4" w:rsidP="009F3034">
      <w:pPr>
        <w:spacing w:after="0" w:line="240" w:lineRule="auto"/>
      </w:pPr>
      <w:r>
        <w:separator/>
      </w:r>
    </w:p>
  </w:footnote>
  <w:footnote w:type="continuationSeparator" w:id="0">
    <w:p w:rsidR="009C0DF4" w:rsidRDefault="009C0DF4" w:rsidP="009F3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3034"/>
    <w:rsid w:val="0013192E"/>
    <w:rsid w:val="006A60ED"/>
    <w:rsid w:val="00947F0A"/>
    <w:rsid w:val="009C0DF4"/>
    <w:rsid w:val="009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3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0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F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F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30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0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F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F3034"/>
  </w:style>
  <w:style w:type="paragraph" w:styleId="a9">
    <w:name w:val="footer"/>
    <w:basedOn w:val="a"/>
    <w:link w:val="aa"/>
    <w:uiPriority w:val="99"/>
    <w:unhideWhenUsed/>
    <w:rsid w:val="009F3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3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sadik</cp:lastModifiedBy>
  <cp:revision>5</cp:revision>
  <dcterms:created xsi:type="dcterms:W3CDTF">2021-08-13T10:10:00Z</dcterms:created>
  <dcterms:modified xsi:type="dcterms:W3CDTF">2023-03-17T07:15:00Z</dcterms:modified>
</cp:coreProperties>
</file>